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32BE" w14:textId="0024CA18" w:rsidR="004A3902" w:rsidRPr="00D2078D" w:rsidRDefault="004A3902" w:rsidP="00030179">
      <w:pPr>
        <w:pStyle w:val="PODN2"/>
        <w:numPr>
          <w:ilvl w:val="0"/>
          <w:numId w:val="0"/>
        </w:numPr>
        <w:ind w:left="576" w:hanging="576"/>
        <w:rPr>
          <w:rFonts w:cs="Liberation Serif"/>
        </w:rPr>
      </w:pPr>
      <w:r w:rsidRPr="00D2078D">
        <w:rPr>
          <w:rFonts w:cs="Liberation Serif"/>
        </w:rPr>
        <w:t xml:space="preserve">DlA </w:t>
      </w:r>
      <w:r w:rsidR="00D2078D" w:rsidRPr="00D2078D">
        <w:rPr>
          <w:rFonts w:cs="Liberation Serif"/>
        </w:rPr>
        <w:t>STRON UMÓW CYWILNOPRAWNYCH</w:t>
      </w:r>
      <w:r w:rsidRPr="00D2078D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</w:p>
    <w:tbl>
      <w:tblPr>
        <w:tblStyle w:val="Tabela-Siatka1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4A3902" w:rsidRPr="0057669B" w14:paraId="456EE84D" w14:textId="77777777" w:rsidTr="00747E5D">
        <w:trPr>
          <w:trHeight w:val="422"/>
          <w:jc w:val="center"/>
        </w:trPr>
        <w:tc>
          <w:tcPr>
            <w:tcW w:w="949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0638840" w14:textId="47799FF1" w:rsidR="004A3902" w:rsidRPr="0057669B" w:rsidRDefault="004A3902" w:rsidP="00747E5D">
            <w:pPr>
              <w:widowControl/>
              <w:suppressAutoHyphens w:val="0"/>
              <w:spacing w:line="259" w:lineRule="auto"/>
              <w:ind w:left="0"/>
              <w:jc w:val="center"/>
              <w:rPr>
                <w:rFonts w:ascii="Arial Narrow" w:eastAsia="Calibri" w:hAnsi="Arial Narrow" w:cs="Liberation Serif"/>
                <w:b/>
                <w:caps/>
                <w:kern w:val="0"/>
                <w:lang w:eastAsia="en-US" w:bidi="ar-SA"/>
              </w:rPr>
            </w:pPr>
            <w:r w:rsidRPr="0057669B">
              <w:rPr>
                <w:rFonts w:ascii="Arial Narrow" w:eastAsia="Calibri" w:hAnsi="Arial Narrow" w:cs="Liberation Serif"/>
                <w:b/>
                <w:caps/>
                <w:kern w:val="0"/>
                <w:lang w:eastAsia="en-US" w:bidi="ar-SA"/>
              </w:rPr>
              <w:t xml:space="preserve">OBOWIĄZEK INFORMACYJNY WOBEC </w:t>
            </w:r>
            <w:r w:rsidR="00D2078D">
              <w:rPr>
                <w:rFonts w:ascii="Arial Narrow" w:eastAsia="Calibri" w:hAnsi="Arial Narrow" w:cs="Liberation Serif"/>
                <w:b/>
                <w:caps/>
                <w:kern w:val="0"/>
                <w:lang w:eastAsia="en-US" w:bidi="ar-SA"/>
              </w:rPr>
              <w:t>OSÓB BĘDĄCYCH STRONAMI UMÓW CYWILNOPRAWNYCH</w:t>
            </w:r>
            <w:r>
              <w:rPr>
                <w:rStyle w:val="apple-converted-space"/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A3902" w:rsidRPr="00D32E00" w14:paraId="3FB03CCF" w14:textId="77777777" w:rsidTr="00747E5D">
        <w:trPr>
          <w:jc w:val="center"/>
        </w:trPr>
        <w:tc>
          <w:tcPr>
            <w:tcW w:w="9493" w:type="dxa"/>
            <w:tcBorders>
              <w:top w:val="single" w:sz="4" w:space="0" w:color="000000"/>
              <w:bottom w:val="single" w:sz="4" w:space="0" w:color="auto"/>
            </w:tcBorders>
          </w:tcPr>
          <w:p w14:paraId="1D2D5F67" w14:textId="77777777" w:rsidR="00FC64DA" w:rsidRPr="00FC64DA" w:rsidRDefault="00FC64DA" w:rsidP="00FC64DA">
            <w:pPr>
              <w:spacing w:before="120"/>
              <w:ind w:left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C64DA">
              <w:rPr>
                <w:rFonts w:ascii="Arial Narrow" w:hAnsi="Arial Narrow" w:cs="Times New Roman"/>
                <w:b/>
                <w:sz w:val="20"/>
                <w:szCs w:val="20"/>
              </w:rPr>
              <w:t>Administrator danych</w:t>
            </w:r>
          </w:p>
          <w:p w14:paraId="70B1C390" w14:textId="3EFAE926" w:rsidR="00FC64DA" w:rsidRPr="002554E5" w:rsidRDefault="00FC64DA" w:rsidP="00FC64DA">
            <w:pPr>
              <w:spacing w:before="120"/>
              <w:ind w:left="0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2554E5">
              <w:rPr>
                <w:rFonts w:ascii="Arial Narrow" w:hAnsi="Arial Narrow" w:cs="Times New Roman"/>
                <w:bCs/>
                <w:sz w:val="20"/>
                <w:szCs w:val="20"/>
              </w:rPr>
              <w:t>Administratorem, czyli podmiotem decydującym o tym, które dane osobowe będą przetwarzane oraz w jakim celu i jakimi sposobami, jest</w:t>
            </w:r>
            <w:r w:rsidRPr="00FC64D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Pomorska Medyczna Szkoła Policealna w Starogardzie Gdańskim, </w:t>
            </w:r>
            <w:r w:rsidRPr="002554E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ul. Skarszewska 7,83-200 Starogard Gdański, e-mail: </w:t>
            </w:r>
            <w:hyperlink r:id="rId5" w:history="1">
              <w:r w:rsidR="002554E5" w:rsidRPr="00220C8E">
                <w:rPr>
                  <w:rStyle w:val="Hipercze"/>
                  <w:rFonts w:ascii="Arial Narrow" w:hAnsi="Arial Narrow" w:cs="Times New Roman"/>
                  <w:bCs/>
                  <w:sz w:val="20"/>
                  <w:szCs w:val="20"/>
                </w:rPr>
                <w:t>zamowienia@medyk-stg.pl</w:t>
              </w:r>
            </w:hyperlink>
            <w:r w:rsidR="002554E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Pr="002554E5">
              <w:rPr>
                <w:rFonts w:ascii="Arial Narrow" w:hAnsi="Arial Narrow" w:cs="Times New Roman"/>
                <w:bCs/>
                <w:sz w:val="20"/>
                <w:szCs w:val="20"/>
              </w:rPr>
              <w:t>, tel.: 58 562 36 16.</w:t>
            </w:r>
          </w:p>
          <w:p w14:paraId="6EA860A6" w14:textId="77777777" w:rsidR="00FC64DA" w:rsidRPr="00FC64DA" w:rsidRDefault="00FC64DA" w:rsidP="00FC64DA">
            <w:pPr>
              <w:spacing w:before="120"/>
              <w:ind w:left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C64DA">
              <w:rPr>
                <w:rFonts w:ascii="Arial Narrow" w:hAnsi="Arial Narrow" w:cs="Times New Roman"/>
                <w:b/>
                <w:sz w:val="20"/>
                <w:szCs w:val="20"/>
              </w:rPr>
              <w:t>Inspektor ochrony danych</w:t>
            </w:r>
          </w:p>
          <w:p w14:paraId="7F43A703" w14:textId="25717CE5" w:rsidR="00FC64DA" w:rsidRDefault="00FC64DA" w:rsidP="00FC64DA">
            <w:pPr>
              <w:spacing w:before="120" w:after="240"/>
              <w:ind w:left="0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C64DA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We wszystkich sprawach dotyczących ochrony danych osobowych, macie Państwo prawo kontaktować się z naszym Inspektorem ochrony danych na adres mailowy: </w:t>
            </w:r>
            <w:hyperlink r:id="rId6" w:history="1">
              <w:r w:rsidR="002554E5" w:rsidRPr="00220C8E">
                <w:rPr>
                  <w:rStyle w:val="Hipercze"/>
                  <w:rFonts w:ascii="Arial Narrow" w:hAnsi="Arial Narrow" w:cs="Times New Roman"/>
                  <w:bCs/>
                  <w:sz w:val="20"/>
                  <w:szCs w:val="20"/>
                </w:rPr>
                <w:t>iod@medyk-stg.pl</w:t>
              </w:r>
            </w:hyperlink>
            <w:r w:rsidR="002554E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Pr="00FC64DA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 lub listownie na adres siedziby administratora</w:t>
            </w:r>
            <w:r w:rsidRPr="00FC64D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3C810DDA" w14:textId="77777777" w:rsidR="00FC64DA" w:rsidRDefault="00FC64DA" w:rsidP="00FC64DA">
            <w:pPr>
              <w:spacing w:before="120" w:after="240"/>
              <w:ind w:left="0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1C16AB1" w14:textId="275EE9FF" w:rsidR="004A3902" w:rsidRPr="0057669B" w:rsidRDefault="004A3902" w:rsidP="00FC64DA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57669B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Cel przetwarzania</w:t>
            </w:r>
          </w:p>
          <w:p w14:paraId="7426B90A" w14:textId="5F0EC3B0" w:rsidR="004A3902" w:rsidRPr="00D32E00" w:rsidRDefault="004A3902" w:rsidP="00747E5D">
            <w:pPr>
              <w:spacing w:after="120"/>
              <w:ind w:left="0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D32E00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Przetwarzamy Państwa dane w celu </w:t>
            </w:r>
            <w:r w:rsidR="00D2078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zawarcia oraz realizacji umowy cywilnoprawnej</w:t>
            </w:r>
            <w:r w:rsidRPr="00D32E00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0C95A7B1" w14:textId="77777777" w:rsidR="004A3902" w:rsidRPr="0057669B" w:rsidRDefault="004A3902" w:rsidP="00747E5D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57669B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Podstawa przetwarzania danych</w:t>
            </w:r>
          </w:p>
          <w:p w14:paraId="644EE513" w14:textId="77777777" w:rsidR="004A3902" w:rsidRDefault="004A3902" w:rsidP="00747E5D">
            <w:pPr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57669B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Podstaw</w:t>
            </w:r>
            <w:r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y</w:t>
            </w:r>
            <w:r w:rsidRPr="0057669B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 przetwarzania danych </w:t>
            </w:r>
            <w:r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zawartych w prowadzonej korespondencji wynikają z charakteru tej korespondencji:        </w:t>
            </w:r>
          </w:p>
          <w:p w14:paraId="233FBFAF" w14:textId="2707952F" w:rsidR="004A3902" w:rsidRDefault="004A3902" w:rsidP="00124CF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kern w:val="22"/>
                <w:sz w:val="20"/>
                <w:szCs w:val="20"/>
              </w:rPr>
            </w:pPr>
            <w:r w:rsidRPr="00D32E00">
              <w:rPr>
                <w:rFonts w:ascii="Arial Narrow" w:hAnsi="Arial Narrow"/>
                <w:kern w:val="22"/>
                <w:sz w:val="20"/>
                <w:szCs w:val="20"/>
              </w:rPr>
              <w:t>- art. 6 ust. 1 lit. b</w:t>
            </w:r>
            <w:r>
              <w:rPr>
                <w:rFonts w:ascii="Arial Narrow" w:hAnsi="Arial Narrow"/>
                <w:kern w:val="22"/>
                <w:sz w:val="20"/>
                <w:szCs w:val="20"/>
              </w:rPr>
              <w:t>)</w:t>
            </w:r>
            <w:r w:rsidRPr="00D32E00">
              <w:rPr>
                <w:rFonts w:ascii="Arial Narrow" w:hAnsi="Arial Narrow"/>
                <w:kern w:val="22"/>
                <w:sz w:val="20"/>
                <w:szCs w:val="20"/>
              </w:rPr>
              <w:t xml:space="preserve"> RODO (w celu zawarcia czy realizacji umowy</w:t>
            </w:r>
            <w:r w:rsidR="00A6439F">
              <w:rPr>
                <w:rFonts w:ascii="Arial Narrow" w:hAnsi="Arial Narrow"/>
                <w:kern w:val="22"/>
                <w:sz w:val="20"/>
                <w:szCs w:val="20"/>
              </w:rPr>
              <w:t xml:space="preserve"> oraz</w:t>
            </w:r>
            <w:r w:rsidRPr="00D32E00">
              <w:rPr>
                <w:rFonts w:ascii="Arial Narrow" w:hAnsi="Arial Narrow"/>
                <w:kern w:val="22"/>
                <w:sz w:val="20"/>
                <w:szCs w:val="20"/>
              </w:rPr>
              <w:t xml:space="preserve"> podjęcia działań przed jej zawarciem), </w:t>
            </w:r>
            <w:r w:rsidRPr="00D32E00">
              <w:rPr>
                <w:rFonts w:ascii="Arial Narrow" w:hAnsi="Arial Narrow"/>
                <w:kern w:val="22"/>
                <w:sz w:val="20"/>
                <w:szCs w:val="20"/>
              </w:rPr>
              <w:br/>
              <w:t>- art. 6 ust. 1 lit. c</w:t>
            </w:r>
            <w:r>
              <w:rPr>
                <w:rFonts w:ascii="Arial Narrow" w:hAnsi="Arial Narrow"/>
                <w:kern w:val="22"/>
                <w:sz w:val="20"/>
                <w:szCs w:val="20"/>
              </w:rPr>
              <w:t>)</w:t>
            </w:r>
            <w:r w:rsidRPr="00D32E00">
              <w:rPr>
                <w:rFonts w:ascii="Arial Narrow" w:hAnsi="Arial Narrow"/>
                <w:kern w:val="22"/>
                <w:sz w:val="20"/>
                <w:szCs w:val="20"/>
              </w:rPr>
              <w:t xml:space="preserve"> RODO (do wypełnienia obowiązku prawnego, który ciąży na administratorze)</w:t>
            </w:r>
            <w:r>
              <w:rPr>
                <w:rFonts w:ascii="Arial Narrow" w:hAnsi="Arial Narrow"/>
                <w:kern w:val="22"/>
                <w:sz w:val="20"/>
                <w:szCs w:val="20"/>
              </w:rPr>
              <w:t xml:space="preserve">. </w:t>
            </w:r>
          </w:p>
          <w:p w14:paraId="01AC83A5" w14:textId="77777777" w:rsidR="004A3902" w:rsidRDefault="004A3902" w:rsidP="00747E5D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57669B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Okres przechowywania danych</w:t>
            </w:r>
          </w:p>
          <w:p w14:paraId="1CC36D9E" w14:textId="77777777" w:rsidR="009D5191" w:rsidRDefault="004A3902" w:rsidP="00747E5D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kern w:val="22"/>
                <w:sz w:val="20"/>
                <w:szCs w:val="20"/>
              </w:rPr>
            </w:pPr>
            <w:r w:rsidRPr="00D32E00">
              <w:rPr>
                <w:rFonts w:ascii="Arial Narrow" w:hAnsi="Arial Narrow"/>
                <w:kern w:val="22"/>
                <w:sz w:val="20"/>
                <w:szCs w:val="20"/>
              </w:rPr>
              <w:t xml:space="preserve">Dane osobowe zawarte w </w:t>
            </w:r>
            <w:r w:rsidR="00A6439F">
              <w:rPr>
                <w:rFonts w:ascii="Arial Narrow" w:hAnsi="Arial Narrow"/>
                <w:kern w:val="22"/>
                <w:sz w:val="20"/>
                <w:szCs w:val="20"/>
              </w:rPr>
              <w:t xml:space="preserve">umowach </w:t>
            </w:r>
            <w:r w:rsidRPr="00D32E00">
              <w:rPr>
                <w:rFonts w:ascii="Arial Narrow" w:hAnsi="Arial Narrow"/>
                <w:kern w:val="22"/>
                <w:sz w:val="20"/>
                <w:szCs w:val="20"/>
              </w:rPr>
              <w:t xml:space="preserve">będziemy przechowywać przez okres </w:t>
            </w:r>
            <w:r w:rsidR="009D5191">
              <w:rPr>
                <w:rFonts w:ascii="Arial Narrow" w:hAnsi="Arial Narrow"/>
                <w:kern w:val="22"/>
                <w:sz w:val="20"/>
                <w:szCs w:val="20"/>
              </w:rPr>
              <w:t>10 lat. Okres ten może ulec zmianie na podstawie przepisów prawa.</w:t>
            </w:r>
          </w:p>
          <w:p w14:paraId="6D1F104C" w14:textId="77777777" w:rsidR="004A3902" w:rsidRPr="0057669B" w:rsidRDefault="004A3902" w:rsidP="00747E5D">
            <w:pPr>
              <w:snapToGrid w:val="0"/>
              <w:spacing w:before="120"/>
              <w:ind w:left="0"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57669B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Odbiorcy danych</w:t>
            </w:r>
          </w:p>
          <w:p w14:paraId="6ABFDAE4" w14:textId="5C8727F1" w:rsidR="00D137AF" w:rsidRPr="00D137AF" w:rsidRDefault="00D137AF" w:rsidP="00D137AF">
            <w:pPr>
              <w:pStyle w:val="NormalnyWeb"/>
              <w:spacing w:before="0" w:beforeAutospacing="0"/>
              <w:rPr>
                <w:rFonts w:ascii="Arial Narrow" w:hAnsi="Arial Narrow"/>
                <w:kern w:val="22"/>
                <w:sz w:val="20"/>
                <w:szCs w:val="20"/>
              </w:rPr>
            </w:pPr>
            <w:r w:rsidRPr="00D137AF">
              <w:rPr>
                <w:rFonts w:ascii="Arial Narrow" w:hAnsi="Arial Narrow"/>
                <w:kern w:val="22"/>
                <w:sz w:val="20"/>
                <w:szCs w:val="20"/>
              </w:rPr>
              <w:t>Dane nie będą udostępniane innym podmiotom, poza sytuacjami uzasadnionymi prawnie na żądanie określonych organów oraz gdy nasze zadania realizują podmioty, którym zlecimy usługi związane z przetwarzaniem danych osobowych (np. dostawcom usług informatycznych).</w:t>
            </w:r>
          </w:p>
          <w:p w14:paraId="3F7C6489" w14:textId="373F7AF7" w:rsidR="00D748C4" w:rsidRPr="00D748C4" w:rsidRDefault="00D748C4" w:rsidP="00A07928">
            <w:pPr>
              <w:pStyle w:val="NormalnyWeb"/>
              <w:spacing w:before="240" w:after="0" w:afterAutospacing="0"/>
              <w:rPr>
                <w:rFonts w:ascii="Arial Narrow" w:hAnsi="Arial Narrow"/>
                <w:kern w:val="22"/>
                <w:sz w:val="20"/>
                <w:szCs w:val="20"/>
              </w:rPr>
            </w:pPr>
            <w:r w:rsidRPr="00D748C4">
              <w:rPr>
                <w:rFonts w:ascii="Arial Narrow" w:hAnsi="Arial Narrow"/>
                <w:kern w:val="22"/>
                <w:sz w:val="20"/>
                <w:szCs w:val="20"/>
              </w:rPr>
              <w:t xml:space="preserve">Zgodnie z art. 34a ustawy z dnia 27 sierpnia 2009 roku o finansach publicznych </w:t>
            </w:r>
            <w:r w:rsidR="00D715F0">
              <w:rPr>
                <w:rFonts w:ascii="Arial Narrow" w:hAnsi="Arial Narrow"/>
                <w:kern w:val="22"/>
                <w:sz w:val="20"/>
                <w:szCs w:val="20"/>
              </w:rPr>
              <w:t xml:space="preserve">Dyrektor PMSP </w:t>
            </w:r>
            <w:r w:rsidRPr="00D748C4">
              <w:rPr>
                <w:rFonts w:ascii="Arial Narrow" w:hAnsi="Arial Narrow"/>
                <w:kern w:val="22"/>
                <w:sz w:val="20"/>
                <w:szCs w:val="20"/>
              </w:rPr>
              <w:t xml:space="preserve">udostępnia i aktualizuje w Centralnym Rejestrze Umów Jednostek Sektora Finansów Publicznych informacje o umowach zawartych przez jednostkę sektora finansów publicznych lub na jej rzecz, jeżeli umowa ta spełnia łącznie następujące warunki: </w:t>
            </w:r>
          </w:p>
          <w:p w14:paraId="2229BCBB" w14:textId="77777777" w:rsidR="00D748C4" w:rsidRPr="00D748C4" w:rsidRDefault="00D748C4" w:rsidP="00A07928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kern w:val="22"/>
                <w:sz w:val="20"/>
                <w:szCs w:val="20"/>
              </w:rPr>
            </w:pPr>
            <w:r w:rsidRPr="00D748C4">
              <w:rPr>
                <w:rFonts w:ascii="Arial Narrow" w:hAnsi="Arial Narrow"/>
                <w:kern w:val="22"/>
                <w:sz w:val="20"/>
                <w:szCs w:val="20"/>
              </w:rPr>
              <w:t xml:space="preserve">1) stanowi zamówienie w rozumieniu art. 7 pkt 32 ustawy z dnia 11 września 2019 r. – Prawo zamówień publicznych; </w:t>
            </w:r>
          </w:p>
          <w:p w14:paraId="363A070F" w14:textId="77777777" w:rsidR="00D748C4" w:rsidRPr="00D748C4" w:rsidRDefault="00D748C4" w:rsidP="00A07928">
            <w:pPr>
              <w:pStyle w:val="NormalnyWeb"/>
              <w:spacing w:before="0" w:beforeAutospacing="0"/>
              <w:rPr>
                <w:rFonts w:ascii="Arial Narrow" w:hAnsi="Arial Narrow"/>
                <w:kern w:val="22"/>
                <w:sz w:val="20"/>
                <w:szCs w:val="20"/>
              </w:rPr>
            </w:pPr>
            <w:r w:rsidRPr="00D748C4">
              <w:rPr>
                <w:rFonts w:ascii="Arial Narrow" w:hAnsi="Arial Narrow"/>
                <w:kern w:val="22"/>
                <w:sz w:val="20"/>
                <w:szCs w:val="20"/>
              </w:rPr>
              <w:t xml:space="preserve">2) została zawarta w formie pisemnej, dokumentowej, elektronicznej albo innej formie szczególnej. </w:t>
            </w:r>
          </w:p>
          <w:p w14:paraId="24A5AC4B" w14:textId="4FC56AE9" w:rsidR="009D5191" w:rsidRDefault="00D748C4" w:rsidP="00D748C4">
            <w:pPr>
              <w:pStyle w:val="NormalnyWeb"/>
              <w:spacing w:before="240" w:beforeAutospacing="0" w:after="0" w:afterAutospacing="0"/>
              <w:rPr>
                <w:rFonts w:ascii="Arial Narrow" w:hAnsi="Arial Narrow"/>
                <w:b/>
                <w:bCs/>
                <w:kern w:val="22"/>
                <w:sz w:val="20"/>
                <w:szCs w:val="20"/>
              </w:rPr>
            </w:pPr>
            <w:r w:rsidRPr="00D748C4">
              <w:rPr>
                <w:rFonts w:ascii="Arial Narrow" w:hAnsi="Arial Narrow"/>
                <w:kern w:val="22"/>
                <w:sz w:val="20"/>
                <w:szCs w:val="20"/>
              </w:rPr>
              <w:t>W Centralnym Rejestrze Umów JSFP nie udostępnia się informacji o umowach, co do których prawo do informacji publicznej podlega ograniczeniu na podstawie art. 5 ust. 1 i 2–2b ustawy z dnia 6 września 2001 r. o dostępie do informacji publicznej.</w:t>
            </w:r>
          </w:p>
          <w:p w14:paraId="0E743B71" w14:textId="77777777" w:rsidR="00D137AF" w:rsidRDefault="00D137AF" w:rsidP="00747E5D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b/>
                <w:bCs/>
                <w:kern w:val="22"/>
                <w:sz w:val="20"/>
                <w:szCs w:val="20"/>
              </w:rPr>
            </w:pPr>
          </w:p>
          <w:p w14:paraId="072A400E" w14:textId="415E36C7" w:rsidR="004A3902" w:rsidRPr="00B910FD" w:rsidRDefault="004A3902" w:rsidP="00F82A22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kern w:val="22"/>
                <w:sz w:val="20"/>
                <w:szCs w:val="20"/>
              </w:rPr>
            </w:pPr>
            <w:r w:rsidRPr="00D32E00">
              <w:rPr>
                <w:rFonts w:ascii="Arial Narrow" w:hAnsi="Arial Narrow"/>
                <w:b/>
                <w:bCs/>
                <w:kern w:val="22"/>
                <w:sz w:val="20"/>
                <w:szCs w:val="20"/>
              </w:rPr>
              <w:t>Informacja o źródle pochodzenia danych, dobrowolności/obowiązku podania danych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 w:rsidRPr="00D32E00">
              <w:rPr>
                <w:rFonts w:ascii="Arial Narrow" w:hAnsi="Arial Narrow"/>
                <w:kern w:val="22"/>
                <w:sz w:val="20"/>
                <w:szCs w:val="20"/>
              </w:rPr>
              <w:t>Podanie danych niezbędn</w:t>
            </w:r>
            <w:r w:rsidR="00F82A22">
              <w:rPr>
                <w:rFonts w:ascii="Arial Narrow" w:hAnsi="Arial Narrow"/>
                <w:kern w:val="22"/>
                <w:sz w:val="20"/>
                <w:szCs w:val="20"/>
              </w:rPr>
              <w:t>ych do podpisania umowy jest obowiązkowe</w:t>
            </w:r>
            <w:r w:rsidRPr="00D32E00">
              <w:rPr>
                <w:rFonts w:ascii="Arial Narrow" w:hAnsi="Arial Narrow"/>
                <w:kern w:val="22"/>
                <w:sz w:val="20"/>
                <w:szCs w:val="20"/>
              </w:rPr>
              <w:t>.</w:t>
            </w:r>
          </w:p>
          <w:p w14:paraId="7AE8019E" w14:textId="77777777" w:rsidR="004A3902" w:rsidRPr="0057669B" w:rsidRDefault="004A3902" w:rsidP="00747E5D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57669B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Prawa osób</w:t>
            </w:r>
          </w:p>
          <w:p w14:paraId="319314DE" w14:textId="714BDE51" w:rsidR="004A3902" w:rsidRPr="0057669B" w:rsidRDefault="004A3902" w:rsidP="00747E5D">
            <w:pPr>
              <w:widowControl/>
              <w:suppressAutoHyphens w:val="0"/>
              <w:spacing w:after="120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57669B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Macie Państwo prawo do: ochrony swoich danych osobowych, informacji, dostępu do nich, uzyskania ich kopii, sprostowania, ograniczenia ich przetwarzania, powiadomienia o ich sprostowaniu, kontaktu z IOD,  odszkodowania za szkodę majątkową lub niemajątkową oraz prawo wniesienia skargi do Prezesa Urzędu Ochrony Danych Osobowych (ul. Stawki 2, 00-193 Warszawa, e-mail: </w:t>
            </w:r>
            <w:hyperlink r:id="rId7" w:history="1">
              <w:r w:rsidRPr="0057669B">
                <w:rPr>
                  <w:rStyle w:val="Hipercze"/>
                  <w:rFonts w:ascii="Arial Narrow" w:hAnsi="Arial Narrow" w:cs="Times New Roman"/>
                  <w:sz w:val="20"/>
                  <w:szCs w:val="20"/>
                </w:rPr>
                <w:t>kancelaria@uodo.gov.pl</w:t>
              </w:r>
            </w:hyperlink>
            <w:r w:rsidRPr="0057669B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).</w:t>
            </w:r>
          </w:p>
          <w:p w14:paraId="729455E6" w14:textId="77777777" w:rsidR="004A3902" w:rsidRPr="0057669B" w:rsidRDefault="004A3902" w:rsidP="00747E5D">
            <w:pPr>
              <w:widowControl/>
              <w:suppressAutoHyphens w:val="0"/>
              <w:ind w:left="0"/>
              <w:rPr>
                <w:rFonts w:ascii="Arial Narrow" w:eastAsia="Calibri" w:hAnsi="Arial Narrow" w:cs="Calibri"/>
                <w:kern w:val="0"/>
                <w:shd w:val="clear" w:color="auto" w:fill="FFFFFF"/>
                <w:lang w:eastAsia="en-US" w:bidi="ar-SA"/>
              </w:rPr>
            </w:pPr>
            <w:r w:rsidRPr="0057669B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</w:tbl>
    <w:p w14:paraId="7DA4E7CE" w14:textId="77777777" w:rsidR="00EF4C89" w:rsidRDefault="00EF4C89"/>
    <w:sectPr w:rsidR="00EF4C89" w:rsidSect="00CF3540">
      <w:pgSz w:w="11906" w:h="16838" w:code="9"/>
      <w:pgMar w:top="426" w:right="1304" w:bottom="851" w:left="1304" w:header="567" w:footer="737" w:gutter="0"/>
      <w:cols w:space="708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36EF"/>
    <w:multiLevelType w:val="multilevel"/>
    <w:tmpl w:val="D8E687D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ODN2"/>
      <w:lvlText w:val="%2.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POD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num w:numId="1" w16cid:durableId="88093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8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02"/>
    <w:rsid w:val="00030179"/>
    <w:rsid w:val="00057167"/>
    <w:rsid w:val="000C1938"/>
    <w:rsid w:val="00124CFA"/>
    <w:rsid w:val="001C6CE9"/>
    <w:rsid w:val="00246C20"/>
    <w:rsid w:val="00246D9C"/>
    <w:rsid w:val="002554E5"/>
    <w:rsid w:val="0036200C"/>
    <w:rsid w:val="004A3902"/>
    <w:rsid w:val="004A5414"/>
    <w:rsid w:val="00526B08"/>
    <w:rsid w:val="00644094"/>
    <w:rsid w:val="00670BFD"/>
    <w:rsid w:val="006B605D"/>
    <w:rsid w:val="0070620F"/>
    <w:rsid w:val="007A2971"/>
    <w:rsid w:val="008A3027"/>
    <w:rsid w:val="00916B76"/>
    <w:rsid w:val="009D5191"/>
    <w:rsid w:val="00A07928"/>
    <w:rsid w:val="00A5597A"/>
    <w:rsid w:val="00A6439F"/>
    <w:rsid w:val="00BA1918"/>
    <w:rsid w:val="00BE6BD8"/>
    <w:rsid w:val="00CF3540"/>
    <w:rsid w:val="00D137AF"/>
    <w:rsid w:val="00D2078D"/>
    <w:rsid w:val="00D715F0"/>
    <w:rsid w:val="00D748C4"/>
    <w:rsid w:val="00E0325A"/>
    <w:rsid w:val="00E55D96"/>
    <w:rsid w:val="00EF31B0"/>
    <w:rsid w:val="00EF4C89"/>
    <w:rsid w:val="00EF5EFD"/>
    <w:rsid w:val="00F82A22"/>
    <w:rsid w:val="00F87E7F"/>
    <w:rsid w:val="00FC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DEAE"/>
  <w15:chartTrackingRefBased/>
  <w15:docId w15:val="{189A948B-C95A-0D42-B4C0-A8A36FD5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902"/>
    <w:pPr>
      <w:widowControl w:val="0"/>
      <w:suppressAutoHyphens/>
      <w:ind w:left="397"/>
      <w:jc w:val="both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3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3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3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39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39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39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9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3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3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39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39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39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39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39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9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39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3902"/>
    <w:pPr>
      <w:numPr>
        <w:ilvl w:val="1"/>
      </w:numPr>
      <w:spacing w:after="160"/>
      <w:ind w:left="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3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39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39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39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39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3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39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39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4A3902"/>
    <w:rPr>
      <w:color w:val="000080"/>
      <w:u w:val="single"/>
    </w:rPr>
  </w:style>
  <w:style w:type="paragraph" w:customStyle="1" w:styleId="PODN2">
    <w:name w:val="POD_N2"/>
    <w:basedOn w:val="Nagwek2"/>
    <w:next w:val="Normalny"/>
    <w:qFormat/>
    <w:rsid w:val="004A3902"/>
    <w:pPr>
      <w:keepNext w:val="0"/>
      <w:keepLines w:val="0"/>
      <w:numPr>
        <w:ilvl w:val="1"/>
        <w:numId w:val="1"/>
      </w:numPr>
      <w:spacing w:before="480" w:after="120"/>
    </w:pPr>
    <w:rPr>
      <w:rFonts w:ascii="Arial Narrow" w:eastAsia="Times New Roman" w:hAnsi="Arial Narrow" w:cs="Times New Roman"/>
      <w:b/>
      <w:caps/>
      <w:color w:val="auto"/>
      <w:kern w:val="32"/>
      <w:sz w:val="24"/>
      <w:szCs w:val="24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DN3">
    <w:name w:val="POD_N3"/>
    <w:basedOn w:val="Nagwek3"/>
    <w:next w:val="Normalny"/>
    <w:qFormat/>
    <w:rsid w:val="004A3902"/>
    <w:pPr>
      <w:keepNext w:val="0"/>
      <w:keepLines w:val="0"/>
      <w:numPr>
        <w:ilvl w:val="2"/>
        <w:numId w:val="1"/>
      </w:numPr>
      <w:spacing w:before="300" w:after="0"/>
    </w:pPr>
    <w:rPr>
      <w:rFonts w:ascii="Arial Narrow" w:eastAsia="Times New Roman" w:hAnsi="Arial Narrow" w:cs="Times New Roman"/>
      <w:b/>
      <w:color w:val="auto"/>
      <w:kern w:val="0"/>
      <w:sz w:val="24"/>
      <w:szCs w:val="24"/>
      <w:u w:val="single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A3902"/>
    <w:rPr>
      <w:rFonts w:ascii="Calibri" w:eastAsia="Calibri" w:hAnsi="Calibri" w:cs="Times New Roman"/>
      <w:kern w:val="22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normalny">
    <w:name w:val="insnormalny"/>
    <w:basedOn w:val="Normalny"/>
    <w:rsid w:val="004A3902"/>
    <w:pPr>
      <w:widowControl/>
      <w:suppressAutoHyphens w:val="0"/>
      <w:spacing w:before="100" w:beforeAutospacing="1" w:after="100" w:afterAutospacing="1"/>
      <w:ind w:left="0"/>
      <w:jc w:val="left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customStyle="1" w:styleId="apple-converted-space">
    <w:name w:val="apple-converted-space"/>
    <w:basedOn w:val="Domylnaczcionkaakapitu"/>
    <w:rsid w:val="004A3902"/>
  </w:style>
  <w:style w:type="paragraph" w:styleId="NormalnyWeb">
    <w:name w:val="Normal (Web)"/>
    <w:basedOn w:val="Normalny"/>
    <w:uiPriority w:val="99"/>
    <w:unhideWhenUsed/>
    <w:rsid w:val="004A3902"/>
    <w:pPr>
      <w:widowControl/>
      <w:suppressAutoHyphens w:val="0"/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4A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16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edyk-stg.pl" TargetMode="External"/><Relationship Id="rId5" Type="http://schemas.openxmlformats.org/officeDocument/2006/relationships/hyperlink" Target="mailto:zamowienia@medyk-st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Małgorzata Zgutka</dc:creator>
  <cp:keywords/>
  <dc:description/>
  <cp:lastModifiedBy>Wspólna Dokumentacja</cp:lastModifiedBy>
  <cp:revision>2</cp:revision>
  <dcterms:created xsi:type="dcterms:W3CDTF">2026-07-03T06:23:00Z</dcterms:created>
  <dcterms:modified xsi:type="dcterms:W3CDTF">2026-07-03T06:23:00Z</dcterms:modified>
</cp:coreProperties>
</file>